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53C6" w14:textId="77777777" w:rsidR="00437230" w:rsidRDefault="00437230"/>
    <w:p w14:paraId="28CC71B5" w14:textId="77777777" w:rsidR="009B3F69" w:rsidRDefault="009B3F69"/>
    <w:p w14:paraId="471EB142" w14:textId="56EE6664" w:rsidR="009B3F69" w:rsidRPr="00066A04" w:rsidRDefault="009B3F69" w:rsidP="009B3F69">
      <w:pPr>
        <w:jc w:val="center"/>
        <w:rPr>
          <w:b/>
          <w:bCs/>
          <w:sz w:val="28"/>
          <w:szCs w:val="28"/>
        </w:rPr>
      </w:pPr>
      <w:r w:rsidRPr="00066A04">
        <w:rPr>
          <w:b/>
          <w:bCs/>
          <w:sz w:val="28"/>
          <w:szCs w:val="28"/>
        </w:rPr>
        <w:t>Referências – Sessão de M</w:t>
      </w:r>
      <w:r>
        <w:rPr>
          <w:b/>
          <w:bCs/>
          <w:sz w:val="28"/>
          <w:szCs w:val="28"/>
        </w:rPr>
        <w:t>ilene Lança</w:t>
      </w:r>
      <w:r w:rsidRPr="00066A04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13 de novembro</w:t>
      </w:r>
      <w:r w:rsidRPr="00066A04">
        <w:rPr>
          <w:b/>
          <w:bCs/>
          <w:sz w:val="28"/>
          <w:szCs w:val="28"/>
        </w:rPr>
        <w:t>)</w:t>
      </w:r>
    </w:p>
    <w:p w14:paraId="4CF67AFB" w14:textId="77777777" w:rsidR="009B3F69" w:rsidRDefault="009B3F69" w:rsidP="009B3F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PT"/>
          <w14:ligatures w14:val="none"/>
        </w:rPr>
      </w:pPr>
    </w:p>
    <w:p w14:paraId="68DAEEDD" w14:textId="77777777" w:rsidR="009B3F69" w:rsidRDefault="009B3F69" w:rsidP="009B3F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PT"/>
          <w14:ligatures w14:val="none"/>
        </w:rPr>
      </w:pPr>
    </w:p>
    <w:p w14:paraId="5B1A6F24" w14:textId="77777777" w:rsidR="009B3F69" w:rsidRDefault="009B3F69" w:rsidP="009B3F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PT"/>
          <w14:ligatures w14:val="none"/>
        </w:rPr>
      </w:pPr>
    </w:p>
    <w:p w14:paraId="4A1FCBD6" w14:textId="320A959D" w:rsidR="009B3F69" w:rsidRPr="00160BF1" w:rsidRDefault="009B3F69" w:rsidP="009B3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pt-PT"/>
          <w14:ligatures w14:val="none"/>
        </w:rPr>
      </w:pPr>
      <w:r w:rsidRPr="00160BF1">
        <w:rPr>
          <w:rFonts w:ascii="Arial" w:eastAsia="Times New Roman" w:hAnsi="Arial" w:cs="Arial"/>
          <w:color w:val="000000"/>
          <w:kern w:val="0"/>
          <w:lang w:eastAsia="pt-PT"/>
          <w14:ligatures w14:val="none"/>
        </w:rPr>
        <w:t>Ribeiro, M. (2003). E como é que, realmente, se chega às pessoas? Considerações introdutórias sobre as notas e o trabalho de campo como processo social. In T. Caria (</w:t>
      </w:r>
      <w:proofErr w:type="spellStart"/>
      <w:r w:rsidRPr="00160BF1">
        <w:rPr>
          <w:rFonts w:ascii="Arial" w:eastAsia="Times New Roman" w:hAnsi="Arial" w:cs="Arial"/>
          <w:color w:val="000000"/>
          <w:kern w:val="0"/>
          <w:lang w:eastAsia="pt-PT"/>
          <w14:ligatures w14:val="none"/>
        </w:rPr>
        <w:t>Org</w:t>
      </w:r>
      <w:proofErr w:type="spellEnd"/>
      <w:r w:rsidRPr="00160BF1">
        <w:rPr>
          <w:rFonts w:ascii="Arial" w:eastAsia="Times New Roman" w:hAnsi="Arial" w:cs="Arial"/>
          <w:color w:val="000000"/>
          <w:kern w:val="0"/>
          <w:lang w:eastAsia="pt-PT"/>
          <w14:ligatures w14:val="none"/>
        </w:rPr>
        <w:t xml:space="preserve">.), </w:t>
      </w:r>
      <w:r w:rsidRPr="00160BF1">
        <w:rPr>
          <w:rFonts w:ascii="Arial" w:eastAsia="Times New Roman" w:hAnsi="Arial" w:cs="Arial"/>
          <w:i/>
          <w:iCs/>
          <w:color w:val="000000"/>
          <w:kern w:val="0"/>
          <w:lang w:eastAsia="pt-PT"/>
          <w14:ligatures w14:val="none"/>
        </w:rPr>
        <w:t>Experiência Etnográfica em Ciências Sociais</w:t>
      </w:r>
      <w:r w:rsidRPr="00160BF1">
        <w:rPr>
          <w:rFonts w:ascii="Arial" w:eastAsia="Times New Roman" w:hAnsi="Arial" w:cs="Arial"/>
          <w:color w:val="000000"/>
          <w:kern w:val="0"/>
          <w:lang w:eastAsia="pt-PT"/>
          <w14:ligatures w14:val="none"/>
        </w:rPr>
        <w:t xml:space="preserve"> (pp. 99-114). Porto: Edições Afrontamento.</w:t>
      </w:r>
    </w:p>
    <w:p w14:paraId="40DBB8F8" w14:textId="77777777" w:rsidR="009B3F69" w:rsidRPr="00160BF1" w:rsidRDefault="009B3F69" w:rsidP="009B3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pt-PT"/>
          <w14:ligatures w14:val="none"/>
        </w:rPr>
      </w:pPr>
    </w:p>
    <w:p w14:paraId="4853CEF8" w14:textId="77777777" w:rsidR="009B3F69" w:rsidRPr="00160BF1" w:rsidRDefault="009B3F69" w:rsidP="009B3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pt-PT"/>
          <w14:ligatures w14:val="none"/>
        </w:rPr>
      </w:pPr>
      <w:proofErr w:type="spellStart"/>
      <w:r w:rsidRPr="00160BF1">
        <w:rPr>
          <w:rFonts w:ascii="Arial" w:eastAsia="Times New Roman" w:hAnsi="Arial" w:cs="Arial"/>
          <w:color w:val="000000"/>
          <w:kern w:val="0"/>
          <w:lang w:eastAsia="pt-PT"/>
          <w14:ligatures w14:val="none"/>
        </w:rPr>
        <w:t>Schouten</w:t>
      </w:r>
      <w:proofErr w:type="spellEnd"/>
      <w:r w:rsidRPr="00160BF1">
        <w:rPr>
          <w:rFonts w:ascii="Arial" w:eastAsia="Times New Roman" w:hAnsi="Arial" w:cs="Arial"/>
          <w:color w:val="000000"/>
          <w:kern w:val="0"/>
          <w:lang w:eastAsia="pt-PT"/>
          <w14:ligatures w14:val="none"/>
        </w:rPr>
        <w:t xml:space="preserve">, M. J. (2011). </w:t>
      </w:r>
      <w:r w:rsidRPr="00160BF1">
        <w:rPr>
          <w:rFonts w:ascii="Arial" w:eastAsia="Times New Roman" w:hAnsi="Arial" w:cs="Arial"/>
          <w:i/>
          <w:iCs/>
          <w:color w:val="000000"/>
          <w:kern w:val="0"/>
          <w:lang w:eastAsia="pt-PT"/>
          <w14:ligatures w14:val="none"/>
        </w:rPr>
        <w:t>Uma Sociologia do Género</w:t>
      </w:r>
      <w:r w:rsidRPr="00160BF1">
        <w:rPr>
          <w:rFonts w:ascii="Arial" w:eastAsia="Times New Roman" w:hAnsi="Arial" w:cs="Arial"/>
          <w:color w:val="000000"/>
          <w:kern w:val="0"/>
          <w:lang w:eastAsia="pt-PT"/>
          <w14:ligatures w14:val="none"/>
        </w:rPr>
        <w:t>. Vila Nova de Famalicão: Edições Húmus.</w:t>
      </w:r>
    </w:p>
    <w:p w14:paraId="2C60401C" w14:textId="77777777" w:rsidR="009B3F69" w:rsidRDefault="009B3F69"/>
    <w:sectPr w:rsidR="009B3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E4"/>
    <w:rsid w:val="00160BF1"/>
    <w:rsid w:val="00437230"/>
    <w:rsid w:val="009B3F69"/>
    <w:rsid w:val="00C84CCB"/>
    <w:rsid w:val="00E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44CC"/>
  <w15:chartTrackingRefBased/>
  <w15:docId w15:val="{E73DD633-B725-444B-A3C3-317EFB6B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F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Chaves</dc:creator>
  <cp:keywords/>
  <dc:description/>
  <cp:lastModifiedBy>Miguel Chaves</cp:lastModifiedBy>
  <cp:revision>3</cp:revision>
  <dcterms:created xsi:type="dcterms:W3CDTF">2023-10-12T14:14:00Z</dcterms:created>
  <dcterms:modified xsi:type="dcterms:W3CDTF">2023-10-12T14:16:00Z</dcterms:modified>
</cp:coreProperties>
</file>